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B48A8" w14:textId="77777777" w:rsidR="008C1428" w:rsidRPr="006C12FD" w:rsidRDefault="008C1428" w:rsidP="008C1428">
      <w:pPr>
        <w:pStyle w:val="Heading1"/>
        <w:rPr>
          <w:rFonts w:ascii="Sylfaen" w:hAnsi="Sylfaen"/>
          <w:shd w:val="clear" w:color="auto" w:fill="FFFFFF"/>
        </w:rPr>
      </w:pPr>
      <w:bookmarkStart w:id="0" w:name="_Toc110608686"/>
      <w:r w:rsidRPr="006C12FD">
        <w:rPr>
          <w:rFonts w:ascii="Sylfaen" w:hAnsi="Sylfaen"/>
          <w:shd w:val="clear" w:color="auto" w:fill="FFFFFF"/>
        </w:rPr>
        <w:t>Մրցույթի հրավեր</w:t>
      </w:r>
      <w:bookmarkEnd w:id="0"/>
      <w:r w:rsidRPr="006C12FD">
        <w:rPr>
          <w:rFonts w:ascii="Sylfaen" w:hAnsi="Sylfaen"/>
          <w:shd w:val="clear" w:color="auto" w:fill="FFFFFF"/>
        </w:rPr>
        <w:t xml:space="preserve"> </w:t>
      </w:r>
    </w:p>
    <w:p w14:paraId="1D4F2103" w14:textId="77777777" w:rsidR="008C1428" w:rsidRPr="006C12FD" w:rsidRDefault="008C1428" w:rsidP="008C1428">
      <w:pPr>
        <w:rPr>
          <w:rFonts w:ascii="Sylfaen" w:hAnsi="Sylfaen"/>
          <w:lang w:val="bg-BG"/>
        </w:rPr>
      </w:pPr>
    </w:p>
    <w:p w14:paraId="7FB22A9B" w14:textId="77777777" w:rsidR="008C1428" w:rsidRDefault="008C1428" w:rsidP="008C1428">
      <w:pPr>
        <w:ind w:left="-567"/>
        <w:jc w:val="both"/>
        <w:rPr>
          <w:rFonts w:ascii="Sylfaen" w:hAnsi="Sylfaen" w:cs="Times New Roman"/>
          <w:shd w:val="clear" w:color="auto" w:fill="FFFFFF"/>
          <w:lang w:val="hy-AM"/>
        </w:rPr>
      </w:pPr>
      <w:r w:rsidRPr="00923503">
        <w:rPr>
          <w:rFonts w:ascii="Sylfaen" w:hAnsi="Sylfaen" w:cs="Times New Roman"/>
          <w:b/>
          <w:shd w:val="clear" w:color="auto" w:fill="FFFFFF"/>
          <w:lang w:val="hy-AM"/>
        </w:rPr>
        <w:t>Առաջարկների հարցման հղման համար</w:t>
      </w:r>
      <w:r w:rsidRPr="00923503">
        <w:rPr>
          <w:rFonts w:ascii="Sylfaen" w:hAnsi="Sylfaen" w:cs="Times New Roman"/>
          <w:shd w:val="clear" w:color="auto" w:fill="FFFFFF"/>
          <w:lang w:val="hy-AM"/>
        </w:rPr>
        <w:t xml:space="preserve"> ՝ «ՔԳՀԿ 15/22»</w:t>
      </w:r>
    </w:p>
    <w:p w14:paraId="71197730" w14:textId="5F989EB7" w:rsidR="008C1428" w:rsidRPr="00841FD2" w:rsidRDefault="008C1428" w:rsidP="008C1428">
      <w:pPr>
        <w:ind w:left="-567"/>
        <w:jc w:val="both"/>
        <w:rPr>
          <w:rFonts w:ascii="Sylfaen" w:hAnsi="Sylfaen" w:cs="Times New Roman"/>
          <w:shd w:val="clear" w:color="auto" w:fill="FFFFFF"/>
          <w:lang w:val="hy-AM"/>
        </w:rPr>
      </w:pPr>
      <w:r w:rsidRPr="00664B1B">
        <w:rPr>
          <w:rFonts w:ascii="Sylfaen" w:hAnsi="Sylfaen" w:cs="Arial"/>
          <w:b/>
          <w:bCs/>
          <w:sz w:val="20"/>
          <w:szCs w:val="20"/>
          <w:shd w:val="clear" w:color="auto" w:fill="FFFFFF"/>
          <w:lang w:val="hy-AM"/>
        </w:rPr>
        <w:t>Մրցույթի մեկնարկի ամսաթիվ՝</w:t>
      </w:r>
      <w:r w:rsidRPr="00664B1B">
        <w:rPr>
          <w:rFonts w:ascii="Sylfaen" w:hAnsi="Sylfaen" w:cs="Arial"/>
          <w:sz w:val="20"/>
          <w:szCs w:val="20"/>
          <w:shd w:val="clear" w:color="auto" w:fill="FFFFFF"/>
          <w:lang w:val="hy-AM"/>
        </w:rPr>
        <w:t xml:space="preserve"> </w:t>
      </w:r>
      <w:r w:rsidR="00664B1B" w:rsidRPr="00664B1B">
        <w:rPr>
          <w:rFonts w:ascii="Sylfaen" w:hAnsi="Sylfaen" w:cs="Arial"/>
          <w:sz w:val="20"/>
          <w:szCs w:val="20"/>
          <w:shd w:val="clear" w:color="auto" w:fill="FFFFFF"/>
          <w:lang w:val="hy-AM"/>
        </w:rPr>
        <w:t>24</w:t>
      </w:r>
      <w:r w:rsidRPr="00664B1B">
        <w:rPr>
          <w:rFonts w:ascii="Sylfaen" w:hAnsi="Sylfaen" w:cs="Arial"/>
          <w:sz w:val="20"/>
          <w:szCs w:val="20"/>
          <w:shd w:val="clear" w:color="auto" w:fill="FFFFFF"/>
          <w:lang w:val="hy-AM"/>
        </w:rPr>
        <w:t>-ը օգոստոսի 2022 թ.</w:t>
      </w:r>
      <w:r w:rsidRPr="00EB4857">
        <w:rPr>
          <w:rFonts w:ascii="Sylfaen" w:hAnsi="Sylfaen" w:cs="Arial"/>
          <w:sz w:val="20"/>
          <w:szCs w:val="20"/>
          <w:shd w:val="clear" w:color="auto" w:fill="FFFFFF"/>
          <w:lang w:val="hy-AM"/>
        </w:rPr>
        <w:t xml:space="preserve">  </w:t>
      </w:r>
    </w:p>
    <w:p w14:paraId="78FE6871" w14:textId="77777777" w:rsidR="008C1428" w:rsidRPr="00923503" w:rsidRDefault="008C1428" w:rsidP="008C1428">
      <w:pPr>
        <w:spacing w:line="240" w:lineRule="auto"/>
        <w:ind w:left="-567" w:right="-284"/>
        <w:rPr>
          <w:rFonts w:ascii="Sylfaen" w:hAnsi="Sylfaen" w:cs="Times New Roman"/>
          <w:lang w:val="hy-AM"/>
        </w:rPr>
      </w:pPr>
      <w:r w:rsidRPr="00923503">
        <w:rPr>
          <w:rFonts w:ascii="Sylfaen" w:hAnsi="Sylfaen" w:cs="Times New Roman"/>
          <w:lang w:val="hy-AM"/>
        </w:rPr>
        <w:t>Պատվիրատուն` «</w:t>
      </w:r>
      <w:proofErr w:type="spellStart"/>
      <w:r w:rsidRPr="00923503">
        <w:rPr>
          <w:rFonts w:ascii="Sylfaen" w:hAnsi="Sylfaen" w:cs="Times New Roman"/>
          <w:lang w:val="hy-AM"/>
        </w:rPr>
        <w:t>ՔոնթուրԳլոբալ</w:t>
      </w:r>
      <w:proofErr w:type="spellEnd"/>
      <w:r w:rsidRPr="00923503">
        <w:rPr>
          <w:rFonts w:ascii="Sylfaen" w:hAnsi="Sylfaen" w:cs="Times New Roman"/>
          <w:lang w:val="hy-AM"/>
        </w:rPr>
        <w:t xml:space="preserve"> Հիդրո կասկադ» ՓԲԸ-ն, որը գտնվում է   ք</w:t>
      </w:r>
      <w:r w:rsidRPr="00923503">
        <w:rPr>
          <w:rFonts w:ascii="Times New Roman" w:hAnsi="Times New Roman" w:cs="Times New Roman"/>
          <w:lang w:val="hy-AM"/>
        </w:rPr>
        <w:t>․</w:t>
      </w:r>
      <w:r w:rsidRPr="00923503">
        <w:rPr>
          <w:rFonts w:ascii="Sylfaen" w:hAnsi="Sylfaen" w:cs="Times New Roman"/>
          <w:lang w:val="hy-AM"/>
        </w:rPr>
        <w:t xml:space="preserve"> Գորիս, Գր. </w:t>
      </w:r>
    </w:p>
    <w:p w14:paraId="52F9A891" w14:textId="77777777" w:rsidR="008C1428" w:rsidRPr="00923503" w:rsidRDefault="008C1428" w:rsidP="008C1428">
      <w:pPr>
        <w:spacing w:line="240" w:lineRule="auto"/>
        <w:ind w:left="-567" w:right="-284"/>
        <w:rPr>
          <w:rFonts w:ascii="Sylfaen" w:hAnsi="Sylfaen" w:cs="Times New Roman"/>
          <w:lang w:val="hy-AM"/>
        </w:rPr>
      </w:pPr>
      <w:proofErr w:type="spellStart"/>
      <w:r w:rsidRPr="00923503">
        <w:rPr>
          <w:rFonts w:ascii="Sylfaen" w:hAnsi="Sylfaen" w:cs="Times New Roman"/>
          <w:lang w:val="hy-AM"/>
        </w:rPr>
        <w:t>Տաթևացու</w:t>
      </w:r>
      <w:proofErr w:type="spellEnd"/>
      <w:r w:rsidRPr="00923503">
        <w:rPr>
          <w:rFonts w:ascii="Sylfaen" w:hAnsi="Sylfaen" w:cs="Times New Roman"/>
          <w:lang w:val="hy-AM"/>
        </w:rPr>
        <w:t xml:space="preserve"> 2 հասցեում, հայտարարում է բաց Մրցույթ։</w:t>
      </w:r>
    </w:p>
    <w:p w14:paraId="4EC4A3B5" w14:textId="77777777" w:rsidR="008C1428" w:rsidRPr="00923503" w:rsidRDefault="008C1428" w:rsidP="008C1428">
      <w:pPr>
        <w:pStyle w:val="ListParagraph"/>
        <w:numPr>
          <w:ilvl w:val="0"/>
          <w:numId w:val="1"/>
        </w:numPr>
        <w:spacing w:line="240" w:lineRule="auto"/>
        <w:ind w:right="219"/>
        <w:jc w:val="both"/>
        <w:rPr>
          <w:rFonts w:ascii="Sylfaen" w:hAnsi="Sylfaen" w:cs="Times New Roman"/>
          <w:shd w:val="clear" w:color="auto" w:fill="FFFFFF"/>
          <w:lang w:val="hy-AM"/>
        </w:rPr>
      </w:pPr>
      <w:proofErr w:type="spellStart"/>
      <w:r w:rsidRPr="00923503">
        <w:rPr>
          <w:rFonts w:ascii="Sylfaen" w:hAnsi="Sylfaen" w:cs="Times New Roman"/>
          <w:lang w:val="hy-AM"/>
        </w:rPr>
        <w:t>ՔոնթուրԳլոբալ</w:t>
      </w:r>
      <w:proofErr w:type="spellEnd"/>
      <w:r w:rsidRPr="00923503">
        <w:rPr>
          <w:rFonts w:ascii="Sylfaen" w:hAnsi="Sylfaen" w:cs="Times New Roman"/>
          <w:lang w:val="hy-AM"/>
        </w:rPr>
        <w:t xml:space="preserve"> Հիդրո Կասկադ ՓԲԸ-ն (Պատվիրատու), </w:t>
      </w:r>
      <w:proofErr w:type="spellStart"/>
      <w:r w:rsidRPr="00923503">
        <w:rPr>
          <w:rFonts w:ascii="Sylfaen" w:hAnsi="Sylfaen" w:cs="Times New Roman"/>
          <w:lang w:val="hy-AM"/>
        </w:rPr>
        <w:t>ՔոնթուրԳլոբալ</w:t>
      </w:r>
      <w:proofErr w:type="spellEnd"/>
      <w:r w:rsidRPr="00923503">
        <w:rPr>
          <w:rFonts w:ascii="Sylfaen" w:hAnsi="Sylfaen" w:cs="Times New Roman"/>
          <w:lang w:val="hy-AM"/>
        </w:rPr>
        <w:t xml:space="preserve"> ընկերությունը, հայտարարում բաց մրցույթ </w:t>
      </w:r>
      <w:r w:rsidRPr="00923503">
        <w:rPr>
          <w:rFonts w:ascii="Sylfaen" w:hAnsi="Sylfaen" w:cs="Times New Roman"/>
          <w:shd w:val="clear" w:color="auto" w:fill="FFFFFF"/>
          <w:lang w:val="hy-AM"/>
        </w:rPr>
        <w:t xml:space="preserve"> </w:t>
      </w:r>
      <w:r w:rsidRPr="00923503">
        <w:rPr>
          <w:rFonts w:ascii="Sylfaen" w:hAnsi="Sylfaen" w:cs="Times New Roman"/>
          <w:b/>
          <w:bCs/>
          <w:lang w:val="hy-AM"/>
        </w:rPr>
        <w:t xml:space="preserve">«5տ եղանավոր ամբարձիչ մեքենայի և ռոտորային ձնահավաք  կցորդ մեխանիզմի ձեռքբերում» </w:t>
      </w:r>
      <w:r w:rsidRPr="00923503">
        <w:rPr>
          <w:rFonts w:ascii="Sylfaen" w:hAnsi="Sylfaen" w:cs="Times New Roman"/>
          <w:lang w:val="hy-AM"/>
        </w:rPr>
        <w:t>ապրանքների ձեռքբերման</w:t>
      </w:r>
      <w:r w:rsidRPr="00923503">
        <w:rPr>
          <w:rFonts w:ascii="Sylfaen" w:hAnsi="Sylfaen" w:cs="Times New Roman"/>
          <w:b/>
          <w:bCs/>
          <w:lang w:val="hy-AM"/>
        </w:rPr>
        <w:t xml:space="preserve"> </w:t>
      </w:r>
      <w:r w:rsidRPr="00923503">
        <w:rPr>
          <w:rFonts w:ascii="Sylfaen" w:hAnsi="Sylfaen" w:cs="Times New Roman"/>
          <w:lang w:val="hy-AM"/>
        </w:rPr>
        <w:t xml:space="preserve">համար, որը բաղկացած է 2 </w:t>
      </w:r>
      <w:proofErr w:type="spellStart"/>
      <w:r w:rsidRPr="00923503">
        <w:rPr>
          <w:rFonts w:ascii="Sylfaen" w:hAnsi="Sylfaen" w:cs="Times New Roman"/>
          <w:lang w:val="hy-AM"/>
        </w:rPr>
        <w:t>լոտից</w:t>
      </w:r>
      <w:proofErr w:type="spellEnd"/>
      <w:r w:rsidRPr="00923503">
        <w:rPr>
          <w:rFonts w:ascii="Sylfaen" w:hAnsi="Sylfaen" w:cs="Times New Roman"/>
          <w:lang w:val="hy-AM"/>
        </w:rPr>
        <w:t xml:space="preserve"> և կիրականացվի մեկ փուլով երկու փակ ծրարներով, որտեղ մասնակից ընկերությունները ներկայացնում են որակավորման չափանիշներին համապատասխանող տեղեկատվությունը և փակ ծրարով գնային առաջարկը միաժամանակ օգտագործելով </w:t>
      </w:r>
      <w:r w:rsidRPr="00923503">
        <w:rPr>
          <w:rFonts w:ascii="Sylfaen" w:hAnsi="Sylfaen" w:cs="Times New Roman"/>
          <w:shd w:val="clear" w:color="auto" w:fill="FFFFFF"/>
          <w:lang w:val="hy-AM"/>
        </w:rPr>
        <w:t xml:space="preserve">Coupa էլեկտրոնային գնումների համակարգը։ </w:t>
      </w:r>
    </w:p>
    <w:p w14:paraId="68C93935" w14:textId="77777777" w:rsidR="008C1428" w:rsidRPr="00923503" w:rsidRDefault="008C1428" w:rsidP="008C1428">
      <w:pPr>
        <w:spacing w:line="240" w:lineRule="auto"/>
        <w:ind w:left="-567" w:right="219" w:firstLine="1647"/>
        <w:rPr>
          <w:rFonts w:ascii="Sylfaen" w:hAnsi="Sylfaen" w:cs="Times New Roman"/>
          <w:shd w:val="clear" w:color="auto" w:fill="FFFFFF"/>
          <w:lang w:val="hy-AM"/>
        </w:rPr>
      </w:pPr>
      <w:r w:rsidRPr="00923503">
        <w:rPr>
          <w:rFonts w:ascii="Sylfaen" w:hAnsi="Sylfaen" w:cs="Times New Roman"/>
          <w:shd w:val="clear" w:color="auto" w:fill="FFFFFF"/>
          <w:lang w:val="hy-AM"/>
        </w:rPr>
        <w:t>Լոտ -1- 5տ եղանավոր ամբարձիչ մեքենա-1 հատ;</w:t>
      </w:r>
    </w:p>
    <w:p w14:paraId="0AA49A06" w14:textId="77777777" w:rsidR="008C1428" w:rsidRPr="00923503" w:rsidRDefault="008C1428" w:rsidP="008C1428">
      <w:pPr>
        <w:spacing w:line="240" w:lineRule="auto"/>
        <w:ind w:left="-567" w:right="219" w:firstLine="1647"/>
        <w:rPr>
          <w:rFonts w:ascii="Sylfaen" w:hAnsi="Sylfaen" w:cs="Times New Roman"/>
          <w:lang w:val="hy-AM"/>
        </w:rPr>
      </w:pPr>
      <w:r w:rsidRPr="00923503">
        <w:rPr>
          <w:rFonts w:ascii="Sylfaen" w:hAnsi="Sylfaen" w:cs="Times New Roman"/>
          <w:shd w:val="clear" w:color="auto" w:fill="FFFFFF"/>
          <w:lang w:val="hy-AM"/>
        </w:rPr>
        <w:t>Լոտ-2- -ռոտորային ձնահավաք կցորդ մեխանիզմ- 1 հատ։</w:t>
      </w:r>
    </w:p>
    <w:p w14:paraId="67B57DA4" w14:textId="77777777" w:rsidR="008C1428" w:rsidRPr="00923503" w:rsidRDefault="008C1428" w:rsidP="008C1428">
      <w:pPr>
        <w:pStyle w:val="ListParagraph"/>
        <w:numPr>
          <w:ilvl w:val="0"/>
          <w:numId w:val="1"/>
        </w:numPr>
        <w:spacing w:line="240" w:lineRule="auto"/>
        <w:ind w:right="219"/>
        <w:jc w:val="both"/>
        <w:rPr>
          <w:rFonts w:ascii="Sylfaen" w:hAnsi="Sylfaen" w:cs="Times New Roman"/>
          <w:shd w:val="clear" w:color="auto" w:fill="FFFFFF"/>
          <w:lang w:val="hy-AM"/>
        </w:rPr>
      </w:pPr>
      <w:r w:rsidRPr="00923503">
        <w:rPr>
          <w:rFonts w:ascii="Sylfaen" w:hAnsi="Sylfaen" w:cs="Times New Roman"/>
          <w:shd w:val="clear" w:color="auto" w:fill="FFFFFF"/>
          <w:lang w:val="hy-AM"/>
        </w:rPr>
        <w:t>Մատակարարները պետք է իրենց առաջարկները (տեխնիկական և ֆինանսական) ներկայացնեն էլեկտրոնային եղանակով` օգտագործելով Coupa համակարգը և հաշվի առնելով Coupa-ի օգտագործման  պայմանները։</w:t>
      </w:r>
    </w:p>
    <w:p w14:paraId="38A1F5E3" w14:textId="77777777" w:rsidR="008C1428" w:rsidRPr="00664B1B" w:rsidRDefault="008C1428" w:rsidP="008C1428">
      <w:pPr>
        <w:pStyle w:val="ListParagraph"/>
        <w:numPr>
          <w:ilvl w:val="0"/>
          <w:numId w:val="1"/>
        </w:numPr>
        <w:spacing w:line="240" w:lineRule="auto"/>
        <w:ind w:right="219"/>
        <w:jc w:val="both"/>
        <w:rPr>
          <w:rFonts w:ascii="Sylfaen" w:hAnsi="Sylfaen" w:cs="Times New Roman"/>
          <w:lang w:val="hy-AM"/>
        </w:rPr>
      </w:pPr>
      <w:r w:rsidRPr="00923503">
        <w:rPr>
          <w:rFonts w:ascii="Sylfaen" w:hAnsi="Sylfaen" w:cs="Times New Roman"/>
          <w:lang w:val="hy-AM"/>
        </w:rPr>
        <w:t>Ընտրված մասնակիցը որոշվում է համապատասխանող մրցութային փաթեթի  պահանջներին և նվազագույն գին ներկայացրած մասնակցին նախապատվություն տալու սկզբունքով, որի հետ կնքվում է պայմանագիր։ Ապրանքները պետք մատակարարվեն  սկսած պայմանագրի երկկողմանի  կնքման օրվանից.</w:t>
      </w:r>
      <w:r w:rsidRPr="00923503">
        <w:rPr>
          <w:lang w:val="hy-AM"/>
        </w:rPr>
        <w:t xml:space="preserve"> </w:t>
      </w:r>
      <w:r w:rsidRPr="00923503">
        <w:rPr>
          <w:rFonts w:ascii="Sylfaen" w:hAnsi="Sylfaen" w:cs="Times New Roman"/>
          <w:lang w:val="hy-AM"/>
        </w:rPr>
        <w:t>Լոտ 1-</w:t>
      </w:r>
      <w:r>
        <w:rPr>
          <w:rFonts w:ascii="Sylfaen" w:hAnsi="Sylfaen" w:cs="Times New Roman"/>
          <w:lang w:val="hy-AM"/>
        </w:rPr>
        <w:t xml:space="preserve">ը </w:t>
      </w:r>
      <w:r w:rsidRPr="00923503">
        <w:rPr>
          <w:rFonts w:ascii="Sylfaen" w:hAnsi="Sylfaen" w:cs="Times New Roman"/>
          <w:lang w:val="hy-AM"/>
        </w:rPr>
        <w:t>120 օրվա ընթացքում  իսկ Լոտ 2-</w:t>
      </w:r>
      <w:r>
        <w:rPr>
          <w:rFonts w:ascii="Sylfaen" w:hAnsi="Sylfaen" w:cs="Times New Roman"/>
          <w:lang w:val="hy-AM"/>
        </w:rPr>
        <w:t xml:space="preserve">ը </w:t>
      </w:r>
      <w:r w:rsidRPr="00923503">
        <w:rPr>
          <w:rFonts w:ascii="Sylfaen" w:hAnsi="Sylfaen" w:cs="Times New Roman"/>
          <w:lang w:val="hy-AM"/>
        </w:rPr>
        <w:t xml:space="preserve">90 օրվա </w:t>
      </w:r>
      <w:r w:rsidRPr="00664B1B">
        <w:rPr>
          <w:rFonts w:ascii="Sylfaen" w:hAnsi="Sylfaen" w:cs="Times New Roman"/>
          <w:lang w:val="hy-AM"/>
        </w:rPr>
        <w:t xml:space="preserve">ընթացքում։ </w:t>
      </w:r>
    </w:p>
    <w:p w14:paraId="3862E23A" w14:textId="5FE0E0D7" w:rsidR="008C1428" w:rsidRPr="00923503" w:rsidRDefault="008C1428" w:rsidP="008C1428">
      <w:pPr>
        <w:pStyle w:val="ListParagraph"/>
        <w:numPr>
          <w:ilvl w:val="0"/>
          <w:numId w:val="1"/>
        </w:numPr>
        <w:spacing w:line="240" w:lineRule="auto"/>
        <w:ind w:right="219"/>
        <w:jc w:val="both"/>
        <w:rPr>
          <w:rFonts w:ascii="Sylfaen" w:hAnsi="Sylfaen" w:cs="Times New Roman"/>
          <w:lang w:val="hy-AM"/>
        </w:rPr>
      </w:pPr>
      <w:r w:rsidRPr="00664B1B">
        <w:rPr>
          <w:rFonts w:ascii="Sylfaen" w:hAnsi="Sylfaen" w:cs="Times New Roman"/>
          <w:shd w:val="clear" w:color="auto" w:fill="FFFFFF"/>
          <w:lang w:val="hy-AM"/>
        </w:rPr>
        <w:t xml:space="preserve">Առաջարկի ներկայացման վերջնաժամկետը 2022 թվականի </w:t>
      </w:r>
      <w:r w:rsidR="00664B1B" w:rsidRPr="00664B1B">
        <w:rPr>
          <w:rFonts w:ascii="Sylfaen" w:hAnsi="Sylfaen" w:cs="Times New Roman"/>
          <w:shd w:val="clear" w:color="auto" w:fill="FFFFFF"/>
          <w:lang w:val="hy-AM"/>
        </w:rPr>
        <w:t>սեպտեմբերի 15</w:t>
      </w:r>
      <w:r w:rsidRPr="00664B1B">
        <w:rPr>
          <w:rFonts w:ascii="Sylfaen" w:hAnsi="Sylfaen" w:cs="Times New Roman"/>
          <w:shd w:val="clear" w:color="auto" w:fill="FFFFFF"/>
          <w:lang w:val="hy-AM"/>
        </w:rPr>
        <w:t xml:space="preserve">-ը, ժամը 11:00-ն, </w:t>
      </w:r>
      <w:proofErr w:type="spellStart"/>
      <w:r w:rsidRPr="00664B1B">
        <w:rPr>
          <w:rFonts w:ascii="Sylfaen" w:hAnsi="Sylfaen" w:cs="Times New Roman"/>
          <w:shd w:val="clear" w:color="auto" w:fill="FFFFFF"/>
          <w:lang w:val="hy-AM"/>
        </w:rPr>
        <w:t>Երևանի</w:t>
      </w:r>
      <w:proofErr w:type="spellEnd"/>
      <w:r w:rsidRPr="00664B1B">
        <w:rPr>
          <w:rFonts w:ascii="Sylfaen" w:hAnsi="Sylfaen" w:cs="Times New Roman"/>
          <w:shd w:val="clear" w:color="auto" w:fill="FFFFFF"/>
          <w:lang w:val="hy-AM"/>
        </w:rPr>
        <w:t xml:space="preserve"> ժամանակով: Հետաքրքրված ընկերությունները կարող են լրացուցիչ տեղեկություններ և պարզաբանումներ ստա</w:t>
      </w:r>
      <w:r w:rsidRPr="00923503">
        <w:rPr>
          <w:rFonts w:ascii="Sylfaen" w:hAnsi="Sylfaen" w:cs="Times New Roman"/>
          <w:shd w:val="clear" w:color="auto" w:fill="FFFFFF"/>
          <w:lang w:val="hy-AM"/>
        </w:rPr>
        <w:t xml:space="preserve">նալ սույն առաջարկի հարցման վերաբերյալ՝ իրենց հարցումը ուղարկելով </w:t>
      </w:r>
      <w:r w:rsidRPr="00923503">
        <w:rPr>
          <w:rFonts w:ascii="Sylfaen" w:hAnsi="Sylfaen" w:cs="Times New Roman"/>
          <w:lang w:val="hy-AM"/>
        </w:rPr>
        <w:t>գնումների գծով ավագ մասնագետ  Ա. Պետրոսյանին</w:t>
      </w:r>
      <w:r w:rsidRPr="00923503" w:rsidDel="00C51541">
        <w:rPr>
          <w:lang w:val="hy-AM"/>
        </w:rPr>
        <w:t xml:space="preserve"> </w:t>
      </w:r>
      <w:hyperlink r:id="rId5" w:history="1">
        <w:r w:rsidRPr="00923503">
          <w:rPr>
            <w:rStyle w:val="Hyperlink"/>
            <w:rFonts w:ascii="Sylfaen" w:hAnsi="Sylfaen" w:cs="Times New Roman"/>
            <w:shd w:val="clear" w:color="auto" w:fill="FFFFFF"/>
            <w:lang w:val="hy-AM"/>
          </w:rPr>
          <w:t>arman.petrosyan@contourglobal.com</w:t>
        </w:r>
      </w:hyperlink>
      <w:r w:rsidRPr="00923503">
        <w:rPr>
          <w:rStyle w:val="Hyperlink"/>
          <w:rFonts w:ascii="Sylfaen" w:hAnsi="Sylfaen" w:cs="Times New Roman"/>
          <w:shd w:val="clear" w:color="auto" w:fill="FFFFFF"/>
          <w:lang w:val="hy-AM"/>
        </w:rPr>
        <w:t xml:space="preserve">; </w:t>
      </w:r>
      <w:r w:rsidRPr="00923503">
        <w:rPr>
          <w:lang w:val="hy-AM"/>
        </w:rPr>
        <w:t>Հեռախոս` 011 520029</w:t>
      </w:r>
      <w:r w:rsidRPr="00923503">
        <w:rPr>
          <w:rFonts w:ascii="Sylfaen" w:hAnsi="Sylfaen" w:cs="Times New Roman"/>
          <w:lang w:val="hy-AM"/>
        </w:rPr>
        <w:t xml:space="preserve">։  </w:t>
      </w:r>
    </w:p>
    <w:p w14:paraId="448D9FF7" w14:textId="77777777" w:rsidR="008C1428" w:rsidRPr="00923503" w:rsidRDefault="008C1428" w:rsidP="008C1428">
      <w:pPr>
        <w:pStyle w:val="ListParagraph"/>
        <w:numPr>
          <w:ilvl w:val="0"/>
          <w:numId w:val="1"/>
        </w:numPr>
        <w:spacing w:line="240" w:lineRule="auto"/>
        <w:ind w:right="219"/>
        <w:jc w:val="both"/>
        <w:rPr>
          <w:rFonts w:ascii="Sylfaen" w:hAnsi="Sylfaen" w:cs="Times New Roman"/>
          <w:lang w:val="hy-AM"/>
        </w:rPr>
      </w:pPr>
      <w:r w:rsidRPr="00923503">
        <w:rPr>
          <w:rFonts w:ascii="Sylfaen" w:hAnsi="Sylfaen" w:cs="Times New Roman"/>
          <w:shd w:val="clear" w:color="auto" w:fill="FFFFFF"/>
          <w:lang w:val="hy-AM"/>
        </w:rPr>
        <w:t xml:space="preserve">Սույն մրցույթն անցկացվում է ContourGlobal-ի գնումների էլեկտրոնային Coupa համակարգի միջոցով։ Հայտատուները, ովքեր հետաքրքրված են այս գնումով, կարող են գրել. </w:t>
      </w:r>
      <w:hyperlink r:id="rId6" w:history="1">
        <w:r w:rsidRPr="00923503">
          <w:rPr>
            <w:rStyle w:val="Hyperlink"/>
            <w:rFonts w:ascii="Sylfaen" w:hAnsi="Sylfaen" w:cs="Times New Roman"/>
            <w:lang w:val="hy-AM"/>
          </w:rPr>
          <w:t>arman.petrosyan@contourglobal.com</w:t>
        </w:r>
      </w:hyperlink>
      <w:r w:rsidRPr="00923503">
        <w:rPr>
          <w:rStyle w:val="Hyperlink"/>
          <w:rFonts w:ascii="Sylfaen" w:hAnsi="Sylfaen" w:cs="Times New Roman"/>
          <w:lang w:val="hy-AM"/>
        </w:rPr>
        <w:t xml:space="preserve"> հասցեին՝ </w:t>
      </w:r>
      <w:r w:rsidRPr="00923503">
        <w:rPr>
          <w:rFonts w:ascii="Sylfaen" w:hAnsi="Sylfaen" w:cs="Times New Roman"/>
          <w:shd w:val="clear" w:color="auto" w:fill="FFFFFF"/>
          <w:lang w:val="hy-AM"/>
        </w:rPr>
        <w:t xml:space="preserve">նշելով իրենց էլ. հասցեն, հաստատել իրենց հետաքրքրությունը և ստանալ Coupa համակարգին մասնակցելու հրավեր: </w:t>
      </w:r>
      <w:r w:rsidRPr="00923503">
        <w:rPr>
          <w:rFonts w:ascii="Sylfaen" w:hAnsi="Sylfaen" w:cs="Times New Roman"/>
          <w:lang w:val="hy-AM"/>
        </w:rPr>
        <w:t xml:space="preserve">    </w:t>
      </w:r>
    </w:p>
    <w:p w14:paraId="083E98DB" w14:textId="77777777" w:rsidR="008C1428" w:rsidRPr="006C12FD" w:rsidRDefault="008C1428" w:rsidP="008C1428">
      <w:pPr>
        <w:pStyle w:val="ListParagraph"/>
        <w:numPr>
          <w:ilvl w:val="0"/>
          <w:numId w:val="1"/>
        </w:numPr>
        <w:spacing w:line="240" w:lineRule="auto"/>
        <w:ind w:right="219"/>
        <w:jc w:val="both"/>
        <w:rPr>
          <w:rFonts w:ascii="Sylfaen" w:hAnsi="Sylfaen" w:cs="Times New Roman"/>
          <w:lang w:val="hy-AM"/>
        </w:rPr>
      </w:pPr>
      <w:r w:rsidRPr="00923503">
        <w:rPr>
          <w:rFonts w:ascii="Sylfaen" w:hAnsi="Sylfaen" w:cs="Times New Roman"/>
          <w:lang w:val="hy-AM"/>
        </w:rPr>
        <w:t>Գնումները իրականացվում են Հանրային ծառայությունները կարգավորող հանձնաժողովի 2020 թվականի օգոստոսի 19-ի 273Ա որոշմամբ և «</w:t>
      </w:r>
      <w:proofErr w:type="spellStart"/>
      <w:r w:rsidRPr="00923503">
        <w:rPr>
          <w:rFonts w:ascii="Sylfaen" w:hAnsi="Sylfaen" w:cs="Times New Roman"/>
          <w:lang w:val="hy-AM"/>
        </w:rPr>
        <w:t>ՔոնթուրԳլոբա</w:t>
      </w:r>
      <w:r w:rsidRPr="006C12FD">
        <w:rPr>
          <w:rFonts w:ascii="Sylfaen" w:hAnsi="Sylfaen" w:cs="Times New Roman"/>
          <w:lang w:val="hy-AM"/>
        </w:rPr>
        <w:t>լ</w:t>
      </w:r>
      <w:proofErr w:type="spellEnd"/>
      <w:r w:rsidRPr="006C12FD">
        <w:rPr>
          <w:rFonts w:ascii="Sylfaen" w:hAnsi="Sylfaen" w:cs="Times New Roman"/>
          <w:lang w:val="hy-AM"/>
        </w:rPr>
        <w:t xml:space="preserve"> Հիդրո կասկադ» ՓԲԸ-ի գնումների ընթացակարգի համաձայն, որը կարող եք գտնել սույն </w:t>
      </w:r>
      <w:r>
        <w:rPr>
          <w:rFonts w:ascii="Sylfaen" w:hAnsi="Sylfaen" w:cs="Times New Roman"/>
          <w:lang w:val="hy-AM"/>
        </w:rPr>
        <w:t xml:space="preserve"> </w:t>
      </w:r>
      <w:proofErr w:type="spellStart"/>
      <w:r w:rsidRPr="006C12FD">
        <w:rPr>
          <w:rFonts w:ascii="Sylfaen" w:hAnsi="Sylfaen" w:cs="Times New Roman"/>
          <w:lang w:val="hy-AM"/>
        </w:rPr>
        <w:t>ղումով</w:t>
      </w:r>
      <w:r w:rsidRPr="006C12FD">
        <w:rPr>
          <w:rFonts w:ascii="Times New Roman" w:hAnsi="Times New Roman" w:cs="Times New Roman"/>
          <w:lang w:val="hy-AM"/>
        </w:rPr>
        <w:t>․</w:t>
      </w:r>
      <w:hyperlink r:id="rId7" w:tgtFrame="_blank" w:tooltip="https://eservices.contourglobal.eu/armenia/" w:history="1">
        <w:r w:rsidRPr="006C12FD">
          <w:rPr>
            <w:rStyle w:val="Hyperlink"/>
            <w:rFonts w:ascii="Sylfaen" w:hAnsi="Sylfaen" w:cs="Times New Roman"/>
            <w:color w:val="6888C9"/>
            <w:lang w:val="hy-AM"/>
          </w:rPr>
          <w:t>https</w:t>
        </w:r>
        <w:proofErr w:type="spellEnd"/>
        <w:r w:rsidRPr="006C12FD">
          <w:rPr>
            <w:rStyle w:val="Hyperlink"/>
            <w:rFonts w:ascii="Sylfaen" w:hAnsi="Sylfaen" w:cs="Times New Roman"/>
            <w:color w:val="6888C9"/>
            <w:lang w:val="hy-AM"/>
          </w:rPr>
          <w:t>://eservices.contourglobal.eu/</w:t>
        </w:r>
        <w:proofErr w:type="spellStart"/>
        <w:r w:rsidRPr="006C12FD">
          <w:rPr>
            <w:rStyle w:val="Hyperlink"/>
            <w:rFonts w:ascii="Sylfaen" w:hAnsi="Sylfaen" w:cs="Times New Roman"/>
            <w:color w:val="6888C9"/>
            <w:lang w:val="hy-AM"/>
          </w:rPr>
          <w:t>armenia</w:t>
        </w:r>
        <w:proofErr w:type="spellEnd"/>
        <w:r w:rsidRPr="006C12FD">
          <w:rPr>
            <w:rStyle w:val="Hyperlink"/>
            <w:rFonts w:ascii="Sylfaen" w:hAnsi="Sylfaen" w:cs="Times New Roman"/>
            <w:color w:val="6888C9"/>
            <w:lang w:val="hy-AM"/>
          </w:rPr>
          <w:t>/</w:t>
        </w:r>
      </w:hyperlink>
    </w:p>
    <w:p w14:paraId="647AC008" w14:textId="77777777" w:rsidR="008C1428" w:rsidRDefault="008C1428" w:rsidP="008C1428">
      <w:pPr>
        <w:ind w:left="-540" w:right="219"/>
        <w:rPr>
          <w:rFonts w:ascii="Sylfaen" w:hAnsi="Sylfaen" w:cs="Times New Roman"/>
          <w:lang w:val="hy-AM"/>
        </w:rPr>
      </w:pPr>
      <w:r w:rsidRPr="006C12FD">
        <w:rPr>
          <w:rFonts w:ascii="Sylfaen" w:hAnsi="Sylfaen" w:cs="Times New Roman"/>
          <w:lang w:val="hy-AM"/>
        </w:rPr>
        <w:lastRenderedPageBreak/>
        <w:t xml:space="preserve"> Սույն </w:t>
      </w:r>
      <w:r>
        <w:rPr>
          <w:rFonts w:ascii="Sylfaen" w:hAnsi="Sylfaen" w:cs="Times New Roman"/>
          <w:lang w:val="hy-AM"/>
        </w:rPr>
        <w:t>Ա</w:t>
      </w:r>
      <w:r w:rsidRPr="006C12FD">
        <w:rPr>
          <w:rFonts w:ascii="Sylfaen" w:hAnsi="Sylfaen" w:cs="Times New Roman"/>
          <w:lang w:val="hy-AM"/>
        </w:rPr>
        <w:t>Հ-</w:t>
      </w:r>
      <w:proofErr w:type="spellStart"/>
      <w:r w:rsidRPr="006C12FD">
        <w:rPr>
          <w:rFonts w:ascii="Sylfaen" w:hAnsi="Sylfaen" w:cs="Times New Roman"/>
          <w:lang w:val="hy-AM"/>
        </w:rPr>
        <w:t>ից</w:t>
      </w:r>
      <w:proofErr w:type="spellEnd"/>
      <w:r w:rsidRPr="006C12FD">
        <w:rPr>
          <w:rFonts w:ascii="Sylfaen" w:hAnsi="Sylfaen" w:cs="Times New Roman"/>
          <w:lang w:val="hy-AM"/>
        </w:rPr>
        <w:t xml:space="preserve"> բխող վեճերը ենթակա են քննության Հայաստանի Հանրապետության դատարաններում:</w:t>
      </w:r>
    </w:p>
    <w:p w14:paraId="5425CEC4" w14:textId="0932D090" w:rsidR="008C1428" w:rsidRPr="00EB4857" w:rsidRDefault="008C1428" w:rsidP="008C1428">
      <w:pPr>
        <w:ind w:firstLine="567"/>
        <w:jc w:val="both"/>
        <w:rPr>
          <w:rFonts w:ascii="Sylfaen" w:hAnsi="Sylfaen" w:cs="Times Armenian"/>
          <w:bCs/>
          <w:sz w:val="20"/>
          <w:szCs w:val="20"/>
          <w:lang w:val="hy-AM"/>
        </w:rPr>
      </w:pPr>
      <w:r w:rsidRPr="00AC583C">
        <w:rPr>
          <w:rFonts w:ascii="Sylfaen" w:hAnsi="Sylfaen" w:cs="Sylfaen"/>
          <w:bCs/>
          <w:sz w:val="20"/>
          <w:szCs w:val="20"/>
          <w:lang w:val="hy-AM"/>
        </w:rPr>
        <w:t xml:space="preserve">Մրցութային փաթեթին ամբողջությամբ կարելի է ծանոթանալ հետևյալ </w:t>
      </w:r>
      <w:proofErr w:type="spellStart"/>
      <w:r w:rsidRPr="00AC583C">
        <w:rPr>
          <w:rFonts w:ascii="Sylfaen" w:hAnsi="Sylfaen" w:cs="Sylfaen"/>
          <w:bCs/>
          <w:sz w:val="20"/>
          <w:szCs w:val="20"/>
          <w:lang w:val="hy-AM"/>
        </w:rPr>
        <w:t>հղումով</w:t>
      </w:r>
      <w:proofErr w:type="spellEnd"/>
      <w:r w:rsidRPr="00AC583C">
        <w:rPr>
          <w:rFonts w:ascii="Times New Roman" w:hAnsi="Times New Roman" w:cs="Times New Roman"/>
          <w:bCs/>
          <w:sz w:val="20"/>
          <w:szCs w:val="20"/>
          <w:lang w:val="hy-AM"/>
        </w:rPr>
        <w:t xml:space="preserve">․ </w:t>
      </w:r>
      <w:hyperlink r:id="rId8" w:history="1">
        <w:r w:rsidR="00E12192" w:rsidRPr="007A621E">
          <w:rPr>
            <w:rStyle w:val="Hyperlink"/>
            <w:lang w:val="hy-AM"/>
          </w:rPr>
          <w:t>https://contourglobal.box.com/s/sklub68rmbt9fw5l0y0nodn5ytl256on</w:t>
        </w:r>
      </w:hyperlink>
      <w:r w:rsidR="00E12192" w:rsidRPr="00E12192">
        <w:rPr>
          <w:lang w:val="hy-AM"/>
        </w:rPr>
        <w:t xml:space="preserve"> </w:t>
      </w:r>
      <w:r w:rsidRPr="00D23652">
        <w:rPr>
          <w:rFonts w:ascii="Times New Roman" w:hAnsi="Times New Roman" w:cs="Times New Roman"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Cs/>
          <w:sz w:val="20"/>
          <w:szCs w:val="20"/>
          <w:lang w:val="hy-AM"/>
        </w:rPr>
        <w:t xml:space="preserve"> </w:t>
      </w:r>
    </w:p>
    <w:p w14:paraId="6F0FA87E" w14:textId="77777777" w:rsidR="008F4563" w:rsidRPr="008C1428" w:rsidRDefault="008F4563">
      <w:pPr>
        <w:rPr>
          <w:lang w:val="hy-AM"/>
        </w:rPr>
      </w:pPr>
    </w:p>
    <w:sectPr w:rsidR="008F4563" w:rsidRPr="008C1428" w:rsidSect="00D1301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28"/>
    <w:rsid w:val="001A5C51"/>
    <w:rsid w:val="00650534"/>
    <w:rsid w:val="00664B1B"/>
    <w:rsid w:val="008C1428"/>
    <w:rsid w:val="008F4563"/>
    <w:rsid w:val="00AC583C"/>
    <w:rsid w:val="00D13013"/>
    <w:rsid w:val="00D449A7"/>
    <w:rsid w:val="00E1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61F5C"/>
  <w15:chartTrackingRefBased/>
  <w15:docId w15:val="{EB6102B5-08DE-4082-A8D5-6C5F4EBC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28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8C14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14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8C14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1428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8C1428"/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E121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ourglobal.box.com/s/sklub68rmbt9fw5l0y0nodn5ytl256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evik.nikolayan@contourglobal.com" TargetMode="External"/><Relationship Id="rId5" Type="http://schemas.openxmlformats.org/officeDocument/2006/relationships/hyperlink" Target="mailto:arevik.nikolayan@contourgloba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6</cp:revision>
  <dcterms:created xsi:type="dcterms:W3CDTF">2022-08-05T12:59:00Z</dcterms:created>
  <dcterms:modified xsi:type="dcterms:W3CDTF">2022-08-24T06:52:00Z</dcterms:modified>
</cp:coreProperties>
</file>